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webp" ContentType="image/png"/>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b/>
          <w:bCs/>
          <w:color w:val="2c363a"/>
          <w:sz w:val="40"/>
          <w:szCs w:val="40"/>
        </w:rPr>
      </w:pPr>
      <w:r>
        <w:rPr>
          <w:b/>
          <w:bCs/>
          <w:color w:val="2c363a"/>
          <w:sz w:val="40"/>
          <w:szCs w:val="40"/>
        </w:rPr>
        <w:t>Festejo Peruano mit Tänzern</w:t>
      </w:r>
    </w:p>
    <w:p>
      <w:pPr>
        <w:pStyle w:val="para1"/>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color w:val="2c363a"/>
        </w:rPr>
      </w:pPr>
      <w:r>
        <w:rPr>
          <w:color w:val="2c363a"/>
        </w:rPr>
        <w:t>Das Bremer Ensemble </w:t>
      </w:r>
      <w:r>
        <w:rPr>
          <w:rStyle w:val="char1"/>
          <w:color w:val="2c363a"/>
        </w:rPr>
        <w:t xml:space="preserve">Los </w:t>
      </w:r>
      <w:r>
        <w:rPr>
          <w:rStyle w:val="char1"/>
          <w:color w:val="2c363a"/>
        </w:rPr>
        <w:t>Temperamentos</w:t>
      </w:r>
      <w:r>
        <w:rPr>
          <w:color w:val="2c363a"/>
        </w:rPr>
        <w:t> und das in Lima (Peru) ansässige </w:t>
      </w:r>
      <w:r>
        <w:rPr>
          <w:rStyle w:val="char1"/>
          <w:color w:val="2c363a"/>
        </w:rPr>
        <w:t>Ballet</w:t>
      </w:r>
      <w:r>
        <w:rPr>
          <w:rStyle w:val="char1"/>
          <w:color w:val="2c363a"/>
        </w:rPr>
        <w:t xml:space="preserve"> </w:t>
      </w:r>
      <w:r>
        <w:rPr>
          <w:rStyle w:val="char1"/>
          <w:color w:val="2c363a"/>
        </w:rPr>
        <w:t>Folclórico</w:t>
      </w:r>
      <w:r>
        <w:rPr>
          <w:rStyle w:val="char1"/>
          <w:color w:val="2c363a"/>
        </w:rPr>
        <w:t xml:space="preserve"> </w:t>
      </w:r>
      <w:r>
        <w:rPr>
          <w:rStyle w:val="char1"/>
          <w:color w:val="2c363a"/>
        </w:rPr>
        <w:t>Nacional</w:t>
      </w:r>
      <w:r>
        <w:rPr>
          <w:rStyle w:val="char1"/>
          <w:color w:val="2c363a"/>
        </w:rPr>
        <w:t xml:space="preserve"> del </w:t>
      </w:r>
      <w:r>
        <w:rPr>
          <w:rStyle w:val="char1"/>
          <w:color w:val="2c363a"/>
        </w:rPr>
        <w:t>Perú</w:t>
      </w:r>
      <w:r>
        <w:rPr>
          <w:color w:val="2c363a"/>
        </w:rPr>
        <w:t> präsentieren mit </w:t>
      </w:r>
      <w:r>
        <w:rPr>
          <w:rStyle w:val="char2"/>
          <w:color w:val="2c363a"/>
        </w:rPr>
        <w:t>Festejo</w:t>
      </w:r>
      <w:r>
        <w:rPr>
          <w:rStyle w:val="char2"/>
          <w:color w:val="2c363a"/>
        </w:rPr>
        <w:t xml:space="preserve"> </w:t>
      </w:r>
      <w:r>
        <w:rPr>
          <w:rStyle w:val="char2"/>
          <w:color w:val="2c363a"/>
        </w:rPr>
        <w:t>Peruano</w:t>
      </w:r>
      <w:r>
        <w:rPr>
          <w:color w:val="2c363a"/>
        </w:rPr>
        <w:t xml:space="preserve"> einen einzigartigen Konzertabend: Auf dem Programm stehen die faszinierende Musik des berühmten Kodex „Martinez </w:t>
      </w:r>
      <w:r>
        <w:rPr>
          <w:color w:val="2c363a"/>
        </w:rPr>
        <w:t>Compañón</w:t>
      </w:r>
      <w:r>
        <w:rPr>
          <w:color w:val="2c363a"/>
        </w:rPr>
        <w:t>" und speziell für diesen Anlass choreografierte, authentische Tänze in kunstvollen Originalkostümen. Gemeinsam erwecken beide Ensembles peruanische Musik des 18. Jahrhunderts wieder zum Leben, in der sich eine unvermutete kulturelle Vielfalt europäischer, afrikanischer und indigener Wurzeln widerspiegelt; Aufgenommen und in die Gegenwart transportiert in Arrangements des Ensembleleiters Néstor F. Cortés Garzón.</w:t>
      </w:r>
      <w:r>
        <w:rPr>
          <w:color w:val="2c363a"/>
        </w:rPr>
      </w:r>
    </w:p>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iCs/>
          <w:color w:val="2c363a"/>
        </w:rPr>
      </w:pPr>
      <w:r>
        <w:rPr>
          <w:color w:val="2c363a"/>
        </w:rPr>
        <w:t>In diesem Konzert begegnen sich nicht nur viele verschiedene Nationen, Instrumentalisten, Sänger und Tänzer, sondern auch zwei Jahrhunderte, zwei Epochen. Als Spezialisten für Alte Musik sind Los Temperamentos auf Konzertbühnen in der ganzen Welt unterwegs und präsentieren dabei ihren ganz eigenen, unverwechselbaren Klang, der stets zwischen dem ‚damals' und ‚heute' changiert und dabei besonders für seine Vitalität gelobt wird. Immer wieder überzeugen die jungen Musiker mit ihrer übersprudelnden Spielfreude auf internationalen Festivals und bringen ihre Passion für die lateinamerikanische Musik mit </w:t>
      </w:r>
      <w:r>
        <w:rPr>
          <w:b/>
          <w:bCs/>
          <w:color w:val="2c363a"/>
        </w:rPr>
        <w:t>Festejo Peruano</w:t>
      </w:r>
      <w:r>
        <w:rPr>
          <w:color w:val="2c363a"/>
        </w:rPr>
        <w:t> nun auch nach Bremen. In Kombination mit den bewegenden Choreografien der professionellen Tänzer des </w:t>
      </w:r>
      <w:r>
        <w:rPr>
          <w:rStyle w:val="char1"/>
          <w:color w:val="2c363a"/>
        </w:rPr>
        <w:t>Ballet</w:t>
      </w:r>
      <w:r>
        <w:rPr>
          <w:rStyle w:val="char1"/>
          <w:color w:val="2c363a"/>
        </w:rPr>
        <w:t xml:space="preserve"> </w:t>
      </w:r>
      <w:r>
        <w:rPr>
          <w:rStyle w:val="char1"/>
          <w:color w:val="2c363a"/>
        </w:rPr>
        <w:t>Folclórico</w:t>
      </w:r>
      <w:r>
        <w:rPr>
          <w:rStyle w:val="char1"/>
          <w:color w:val="2c363a"/>
        </w:rPr>
        <w:t xml:space="preserve"> </w:t>
      </w:r>
      <w:r>
        <w:rPr>
          <w:rStyle w:val="char1"/>
          <w:color w:val="2c363a"/>
        </w:rPr>
        <w:t>Nacional</w:t>
      </w:r>
      <w:r>
        <w:rPr>
          <w:rStyle w:val="char1"/>
          <w:color w:val="2c363a"/>
        </w:rPr>
        <w:t> </w:t>
      </w:r>
      <w:r>
        <w:rPr>
          <w:rStyle w:val="char1"/>
          <w:i w:val="0"/>
          <w:color w:val="2c363a"/>
        </w:rPr>
        <w:t>schaffen die Kün</w:t>
      </w:r>
      <w:r>
        <w:rPr>
          <w:rStyle w:val="char1"/>
          <w:i w:val="0"/>
          <w:color w:val="2c363a"/>
        </w:rPr>
        <w:t>stler eine</w:t>
      </w:r>
      <w:r>
        <w:rPr>
          <w:rStyle w:val="char1"/>
          <w:i w:val="0"/>
          <w:color w:val="2c363a"/>
        </w:rPr>
        <w:t xml:space="preserve"> einmalige Atmosphäre.</w:t>
      </w:r>
      <w:r>
        <w:rPr>
          <w:iCs/>
          <w:color w:val="2c363a"/>
        </w:rPr>
      </w:r>
    </w:p>
    <w:p>
      <w:pPr>
        <w:rPr>
          <w:rFonts w:ascii="Times New Roman" w:hAnsi="Times New Roman" w:eastAsia="Times New Roman" w:cs="Times New Roman"/>
          <w:i/>
          <w:iCs/>
        </w:rPr>
      </w:pPr>
      <w:r>
        <w:rPr>
          <w:rStyle w:val="char1"/>
          <w:rFonts w:ascii="Times New Roman" w:hAnsi="Times New Roman" w:eastAsia="Times New Roman" w:cs="Times New Roman"/>
        </w:rPr>
        <w:t>12</w:t>
      </w:r>
      <w:r>
        <w:rPr>
          <w:rStyle w:val="char1"/>
          <w:rFonts w:ascii="Times New Roman" w:hAnsi="Times New Roman" w:eastAsia="Times New Roman" w:cs="Times New Roman"/>
        </w:rPr>
        <w:t xml:space="preserve"> Musiker: Gesang, Barockviolinen, </w:t>
      </w:r>
      <w:r>
        <w:rPr>
          <w:rStyle w:val="char1"/>
          <w:rFonts w:ascii="Times New Roman" w:hAnsi="Times New Roman" w:eastAsia="Times New Roman" w:cs="Times New Roman"/>
        </w:rPr>
        <w:t>Barockviola</w:t>
      </w:r>
      <w:r>
        <w:rPr>
          <w:rStyle w:val="char1"/>
          <w:rFonts w:ascii="Times New Roman" w:hAnsi="Times New Roman" w:eastAsia="Times New Roman" w:cs="Times New Roman"/>
        </w:rPr>
        <w:t xml:space="preserve">, </w:t>
      </w:r>
      <w:r>
        <w:rPr>
          <w:rStyle w:val="char1"/>
          <w:rFonts w:ascii="Times New Roman" w:hAnsi="Times New Roman" w:eastAsia="Times New Roman" w:cs="Times New Roman"/>
        </w:rPr>
        <w:t>Traverso</w:t>
      </w:r>
      <w:r>
        <w:rPr>
          <w:rStyle w:val="char1"/>
          <w:rFonts w:ascii="Times New Roman" w:hAnsi="Times New Roman" w:eastAsia="Times New Roman" w:cs="Times New Roman"/>
        </w:rPr>
        <w:t xml:space="preserve">, Barockvioloncello, </w:t>
      </w:r>
      <w:r>
        <w:rPr>
          <w:rStyle w:val="char1"/>
          <w:rFonts w:ascii="Times New Roman" w:hAnsi="Times New Roman" w:eastAsia="Times New Roman" w:cs="Times New Roman"/>
        </w:rPr>
        <w:t xml:space="preserve">Kontrabass, </w:t>
      </w:r>
      <w:r>
        <w:rPr>
          <w:rStyle w:val="char1"/>
          <w:rFonts w:ascii="Times New Roman" w:hAnsi="Times New Roman" w:eastAsia="Times New Roman" w:cs="Times New Roman"/>
        </w:rPr>
        <w:t xml:space="preserve">Barockgitarre/Laute, Cembalo, </w:t>
      </w:r>
      <w:r>
        <w:rPr>
          <w:rStyle w:val="char1"/>
          <w:rFonts w:ascii="Times New Roman" w:hAnsi="Times New Roman" w:eastAsia="Times New Roman" w:cs="Times New Roman"/>
        </w:rPr>
        <w:t>Perkussion</w:t>
      </w:r>
      <w:r>
        <w:rPr>
          <w:rFonts w:ascii="Times New Roman" w:hAnsi="Times New Roman" w:eastAsia="Times New Roman" w:cs="Times New Roman"/>
          <w:i/>
          <w:iCs/>
        </w:rPr>
      </w:r>
    </w:p>
    <w:p>
      <w:pPr>
        <w:rPr>
          <w:rFonts w:ascii="Times New Roman" w:hAnsi="Times New Roman" w:eastAsia="Times New Roman" w:cs="Times New Roman"/>
          <w:i/>
          <w:iCs/>
        </w:rPr>
      </w:pPr>
      <w:r>
        <w:rPr>
          <w:rStyle w:val="char1"/>
          <w:rFonts w:ascii="Times New Roman" w:hAnsi="Times New Roman" w:eastAsia="Times New Roman" w:cs="Times New Roman"/>
        </w:rPr>
        <w:t>8 Tänzer</w:t>
      </w:r>
      <w:r>
        <w:rPr>
          <w:rFonts w:ascii="Times New Roman" w:hAnsi="Times New Roman" w:eastAsia="Times New Roman" w:cs="Times New Roman"/>
        </w:rPr>
      </w:r>
      <w:bookmarkStart w:id="0" w:name="_GoBack"/>
      <w:r>
        <w:rPr>
          <w:rFonts w:ascii="Times New Roman" w:hAnsi="Times New Roman" w:eastAsia="Times New Roman" w:cs="Times New Roman"/>
        </w:rPr>
      </w:r>
      <w:bookmarkEnd w:id="0"/>
      <w:r>
        <w:rPr>
          <w:rFonts w:ascii="Times New Roman" w:hAnsi="Times New Roman" w:eastAsia="Times New Roman" w:cs="Times New Roman"/>
        </w:rPr>
      </w:r>
      <w:r>
        <w:rPr>
          <w:rFonts w:ascii="Times New Roman" w:hAnsi="Times New Roman" w:eastAsia="Times New Roman" w:cs="Times New Roman"/>
          <w:i/>
          <w:iCs/>
        </w:rPr>
      </w:r>
    </w:p>
    <w:p>
      <w:pPr>
        <w:pStyle w:val="para2"/>
        <w:spacing w:before="0" w:beforeAutospacing="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Calibri" w:hAnsi="Calibri" w:cs="Calibri"/>
          <w:i/>
          <w:color w:val="2c363a"/>
        </w:rPr>
      </w:pPr>
      <w:r>
        <w:rPr>
          <w:rFonts w:ascii="Calibri" w:hAnsi="Calibri" w:cs="Calibri"/>
          <w:i/>
          <w:color w:val="2c363a"/>
        </w:rPr>
      </w:r>
    </w:p>
    <w:p>
      <w:r/>
    </w:p>
    <w:sectPr>
      <w:footnotePr>
        <w:pos w:val="pageBottom"/>
        <w:numFmt w:val="decimal"/>
        <w:numStart w:val="1"/>
        <w:numRestart w:val="continuous"/>
      </w:footnotePr>
      <w:endnotePr>
        <w:pos w:val="docEnd"/>
        <w:numFmt w:val="lowerRoman"/>
        <w:numStart w:val="1"/>
        <w:numRestart w:val="continuous"/>
      </w:endnotePr>
      <w:type w:val="nextPage"/>
      <w:pgSz w:h="16838" w:w="11906"/>
      <w:pgMar w:left="1417" w:top="1417" w:right="1417" w:bottom="1134"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foldMark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charset w:val="00"/>
    <w:family w:val="swiss"/>
    <w:pitch w:val="default"/>
  </w:font>
  <w:font w:name="Times New Roman">
    <w:charset w:val="00"/>
    <w:family w:val="roman"/>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08"/>
  <w:autoHyphenation w:val="0"/>
  <w:doNotShadeFormData w:val="0"/>
  <w:captions>
    <w:caption w:name="Tabelle" w:pos="below" w:numFmt="decimal"/>
    <w:caption w:name="Abbildung" w:pos="below" w:numFmt="decimal"/>
    <w:caption w:name="Grafik"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shapeDefaults>
    <o:shapedefaults v:ext="edit" spidmax="1026"/>
    <o:shapelayout v:ext="edit">
      <o:rules v:ext="edit"/>
    </o:shapelayout>
  </w:shapeDefaults>
  <w:tmPrefOne w:val="17"/>
  <w:tmPrefTwo w:val="1"/>
  <w:tmFmtPref w:val="189275243"/>
  <w:tmCommentsPr>
    <w:tmCommentsPlace w:val="0"/>
    <w:tmCommentsWidth w:val="3119"/>
    <w:tmCommentsColor w:val="-1"/>
  </w:tmCommentsPr>
  <w:tmReviewPr>
    <w:tmReviewEnabled w:val="0"/>
    <w:tmReviewShow w:val="1"/>
    <w:tmReviewPrint w:val="0"/>
    <w:tmRevisionNum w:val="4"/>
    <w:tmReviewMarkIns w:val="4"/>
    <w:tmReviewColorIns w:val="-1"/>
    <w:tmReviewMarkDel w:val="7"/>
    <w:tmReviewColorDel w:val="-1"/>
    <w:tmReviewMarkFmt w:val="7"/>
    <w:tmReviewColorFmt w:val="-1"/>
    <w:tmReviewMarkLn w:val="1"/>
    <w:tmReviewColorLn w:val="0"/>
    <w:tmReviewToolTip w:val="0"/>
  </w:tmReviewPr>
  <w:tmLastPos>
    <w:tmLastPosPage w:val="0"/>
    <w:tmLastPosSelect w:val="0"/>
    <w:tmLastPosFrameIdx w:val="0"/>
    <w:tmLastPosCaret>
      <w:tmLastPosPgfIdx w:val="4"/>
      <w:tmLastPosIdx w:val="10"/>
    </w:tmLastPosCaret>
    <w:tmLastPosAnchor>
      <w:tmLastPosPgfIdx w:val="0"/>
      <w:tmLastPosIdx w:val="0"/>
    </w:tmLastPosAnchor>
    <w:tmLastPosTblRect w:left="0" w:top="0" w:right="0" w:bottom="0"/>
  </w:tmLastPos>
  <w:tmAppRevision w:date="1692368819" w:val="1202" w:fileVer="342" w:fileVer64="64" w:fileVerOS="1"/>
  <w:guidesAndGrid showGuides="1" lockGuides="0" snapToGuides="1" snapToPageMargins="0" snapToOtherObjects="1"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Calibri" w:hAnsi="Calibri" w:eastAsia="Calibri" w:cs="Calibr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v1msonospacing"/>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paragraph" w:styleId="para2">
    <w:name w:val="Normal (Web)"/>
    <w:qFormat/>
    <w:basedOn w:val="para0"/>
    <w:pPr>
      <w:spacing w:before="100" w:after="100" w:beforeAutospacing="1" w:afterAutospacing="1" w:line="240" w:lineRule="auto"/>
    </w:pPr>
    <w:rPr>
      <w:rFonts w:ascii="Times New Roman" w:hAnsi="Times New Roman" w:eastAsia="Times New Roman" w:cs="Times New Roman"/>
      <w:sz w:val="24"/>
      <w:szCs w:val="24"/>
      <w:lang w:eastAsia="de-de"/>
    </w:rPr>
  </w:style>
  <w:style w:type="character" w:styleId="char0" w:default="1">
    <w:name w:val="Default Paragraph Font"/>
  </w:style>
  <w:style w:type="character" w:styleId="char1">
    <w:name w:val="Emphasis"/>
    <w:basedOn w:val="char0"/>
    <w:rPr>
      <w:i/>
      <w:iCs/>
    </w:rPr>
  </w:style>
  <w:style w:type="character" w:styleId="char2">
    <w:name w:val="Strong"/>
    <w:basedOn w:val="char0"/>
    <w:rPr>
      <w:b/>
      <w:bCs/>
    </w:rPr>
  </w:style>
  <w:style w:type="table" w:default="1" w:styleId="TableNormal">
    <w:name w:val="Normale Tabelle"/>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2024 rev.1202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Swantje Tams Freier</dc:creator>
  <cp:keywords/>
  <dc:description/>
  <cp:lastModifiedBy/>
  <cp:revision>4</cp:revision>
  <dcterms:created xsi:type="dcterms:W3CDTF">2023-08-01T19:24:00Z</dcterms:created>
  <dcterms:modified xsi:type="dcterms:W3CDTF">2023-08-18T14:26:59Z</dcterms:modified>
</cp:coreProperties>
</file>